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21700">
        <w:rPr>
          <w:rFonts w:ascii="Times New Roman" w:hAnsi="Times New Roman"/>
          <w:bCs/>
          <w:iCs/>
          <w:sz w:val="28"/>
          <w:szCs w:val="28"/>
        </w:rPr>
        <w:t>10286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D21700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D21700">
        <w:rPr>
          <w:rFonts w:ascii="Times New Roman" w:hAnsi="Times New Roman"/>
          <w:bCs/>
          <w:iCs/>
          <w:sz w:val="28"/>
          <w:szCs w:val="28"/>
        </w:rPr>
        <w:t>Новая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21700">
        <w:rPr>
          <w:rFonts w:ascii="Times New Roman" w:hAnsi="Times New Roman"/>
          <w:bCs/>
          <w:iCs/>
          <w:sz w:val="28"/>
          <w:szCs w:val="28"/>
        </w:rPr>
        <w:t>27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21700">
        <w:rPr>
          <w:rFonts w:ascii="Times New Roman" w:hAnsi="Times New Roman"/>
          <w:bCs/>
          <w:iCs/>
          <w:sz w:val="28"/>
          <w:szCs w:val="28"/>
        </w:rPr>
        <w:t>10287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D21700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1700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39A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2026-04-09T07:58:00Z</dcterms:modified>
</cp:coreProperties>
</file>